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1A" w:rsidRDefault="0053071A" w:rsidP="0053071A">
      <w:pPr>
        <w:pStyle w:val="1"/>
        <w:shd w:val="clear" w:color="auto" w:fill="FFFFFF"/>
        <w:spacing w:before="192" w:after="192"/>
        <w:rPr>
          <w:rFonts w:ascii="inherit" w:hAnsi="inherit" w:cs="Arial"/>
          <w:b w:val="0"/>
          <w:bCs w:val="0"/>
          <w:color w:val="333333"/>
          <w:sz w:val="34"/>
          <w:szCs w:val="34"/>
        </w:rPr>
      </w:pPr>
      <w:r>
        <w:rPr>
          <w:rFonts w:ascii="inherit" w:hAnsi="inherit" w:cs="Arial"/>
          <w:b w:val="0"/>
          <w:bCs w:val="0"/>
          <w:color w:val="333333"/>
          <w:sz w:val="34"/>
          <w:szCs w:val="34"/>
        </w:rPr>
        <w:t>Материнский (семейный) капитал. Часто задаваемые вопросы</w:t>
      </w:r>
    </w:p>
    <w:p w:rsidR="0053071A" w:rsidRPr="0053071A" w:rsidRDefault="0053071A" w:rsidP="0053071A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5" w:history="1"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Требуется ли обязательство об оформлении права собственности в случае, если на момент подачи заявления о распоряжении право собственности на это жилое помещения уже оформлено на всех членов семьи?</w:t>
        </w:r>
      </w:hyperlink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r w:rsidRPr="0053071A">
        <w:rPr>
          <w:color w:val="616161"/>
          <w:sz w:val="28"/>
          <w:szCs w:val="28"/>
        </w:rPr>
        <w:t>В этом нет необходимости, если при подаче заявления в Пенсионный фонд вы представите документы, подтверждающие право собственности всех членов семьи.  </w:t>
      </w:r>
    </w:p>
    <w:p w:rsidR="0053071A" w:rsidRPr="0053071A" w:rsidRDefault="0053071A" w:rsidP="0053071A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6" w:history="1"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Как направить средства материнского капитала на строительство индивидуального жилого дома без привлечения строительной организации?</w:t>
        </w:r>
      </w:hyperlink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proofErr w:type="gramStart"/>
      <w:r w:rsidRPr="0053071A">
        <w:rPr>
          <w:color w:val="616161"/>
          <w:sz w:val="28"/>
          <w:szCs w:val="28"/>
        </w:rPr>
        <w:t>Нужно обратиться в Пенсионный фонд Российской Федерации, имея на руках документы: свидетельство о собственности на землю под строительство (на владельца сертификата или законного супруга), уведомление о планируемых строительстве или реконструкции объекта индивидуального жилищного строительства или садового дома (разрешение на строительство), реквизиты банковского счета и специально оформленное у нотариуса обязательство, что после завершения строительства индивидуальный жилой дом будет оформлен в собственность</w:t>
      </w:r>
      <w:proofErr w:type="gramEnd"/>
      <w:r w:rsidRPr="0053071A">
        <w:rPr>
          <w:color w:val="616161"/>
          <w:sz w:val="28"/>
          <w:szCs w:val="28"/>
        </w:rPr>
        <w:t xml:space="preserve"> детей, матери и отца. </w:t>
      </w:r>
      <w:r w:rsidRPr="0053071A">
        <w:rPr>
          <w:color w:val="616161"/>
          <w:sz w:val="28"/>
          <w:szCs w:val="28"/>
        </w:rPr>
        <w:br/>
      </w:r>
      <w:r w:rsidRPr="0053071A">
        <w:rPr>
          <w:color w:val="616161"/>
          <w:sz w:val="28"/>
          <w:szCs w:val="28"/>
        </w:rPr>
        <w:br/>
        <w:t>Сначала на ваш счет в банке перечислят аванс — 50% от суммы материнского капитала. А вторую половину получите через 6 месяцев при подтверждении того, что основные работы вы уже произвели. Например, возвели фундамент или стены.</w:t>
      </w:r>
    </w:p>
    <w:p w:rsidR="0053071A" w:rsidRPr="0053071A" w:rsidRDefault="0053071A" w:rsidP="0053071A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7" w:history="1"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В каких случаях могут отказать в выдаче сертификата?</w:t>
        </w:r>
      </w:hyperlink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r w:rsidRPr="0053071A">
        <w:rPr>
          <w:color w:val="616161"/>
          <w:sz w:val="28"/>
          <w:szCs w:val="28"/>
        </w:rPr>
        <w:t>1. Отсутствие или прекращение права на дополнительные меры государственной поддержки;</w:t>
      </w:r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r w:rsidRPr="0053071A">
        <w:rPr>
          <w:color w:val="616161"/>
          <w:sz w:val="28"/>
          <w:szCs w:val="28"/>
        </w:rPr>
        <w:t>2. Предоставление недостоверных сведений.</w:t>
      </w:r>
    </w:p>
    <w:p w:rsidR="0053071A" w:rsidRPr="0053071A" w:rsidRDefault="0053071A" w:rsidP="0053071A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8" w:history="1"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В 2006 году был заключен кредитный договор на покупку квартиры. Приобретенная квартира в настоящее время продана, свидетельство о регистрации права собственности аннулировано. Семья продолжает выплачивать кредит. Можно ли в этом случае средства материнского капитала направить на погашение этого кредита?</w:t>
        </w:r>
      </w:hyperlink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r w:rsidRPr="0053071A">
        <w:rPr>
          <w:color w:val="616161"/>
          <w:sz w:val="28"/>
          <w:szCs w:val="28"/>
        </w:rPr>
        <w:t>Нет, нельзя. При подаче заявления на погашение материнским капиталом среди прочих документов необходимо представить свидетельство о регистрации права собственности. В рассматриваемом случае представить это свидетельство заявитель не может. Следовательно, у Пенсионного фонда будут отсутствовать основания для принятия решения об удовлетворении заявления о распоряжении.  </w:t>
      </w:r>
    </w:p>
    <w:p w:rsidR="0053071A" w:rsidRPr="0053071A" w:rsidRDefault="0053071A" w:rsidP="0053071A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9" w:history="1"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Можно ли получить средства материнского капитала, если семья уже построила дом?</w:t>
        </w:r>
      </w:hyperlink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r w:rsidRPr="0053071A">
        <w:rPr>
          <w:color w:val="616161"/>
          <w:sz w:val="28"/>
          <w:szCs w:val="28"/>
        </w:rPr>
        <w:t xml:space="preserve">Да! Можно получить компенсацию за уже построенное жилье на всю сумму (или часть суммы) материнского капитала. Нужно только </w:t>
      </w:r>
      <w:r w:rsidRPr="0053071A">
        <w:rPr>
          <w:color w:val="616161"/>
          <w:sz w:val="28"/>
          <w:szCs w:val="28"/>
        </w:rPr>
        <w:lastRenderedPageBreak/>
        <w:t>оформить дом в общую собственность лица, получившего сертификат, его супруга, детей (в том числе первого, второго, третьего ребенка и последующих детей). А после этого обращаться в Пенсионный фонд России с документами: свидетельством о собственности на земельный участок и на дом, а также разрешением на строительство. </w:t>
      </w:r>
      <w:r w:rsidRPr="0053071A">
        <w:rPr>
          <w:color w:val="616161"/>
          <w:sz w:val="28"/>
          <w:szCs w:val="28"/>
        </w:rPr>
        <w:br/>
      </w:r>
      <w:r w:rsidRPr="0053071A">
        <w:rPr>
          <w:color w:val="616161"/>
          <w:sz w:val="28"/>
          <w:szCs w:val="28"/>
        </w:rPr>
        <w:br/>
        <w:t>За компенсацией могут обращаться не только новоселы, но и все те, кто построил и оформил дом после 1 января 2007 года.</w:t>
      </w:r>
    </w:p>
    <w:p w:rsidR="0053071A" w:rsidRPr="0053071A" w:rsidRDefault="0053071A" w:rsidP="0053071A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0" w:history="1">
        <w:proofErr w:type="gramStart"/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Возможно</w:t>
        </w:r>
        <w:proofErr w:type="gramEnd"/>
        <w:r w:rsidRPr="0053071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ли направить средства материнского капитала на погашение одновременно двух кредитов, полученных на строительство жилья (ипотечный кредит и кредит «на строительство жилого дома»)?</w:t>
        </w:r>
      </w:hyperlink>
    </w:p>
    <w:p w:rsidR="0053071A" w:rsidRPr="0053071A" w:rsidRDefault="0053071A" w:rsidP="0053071A">
      <w:pPr>
        <w:pStyle w:val="a3"/>
        <w:shd w:val="clear" w:color="auto" w:fill="FFFFFF"/>
        <w:spacing w:before="0" w:beforeAutospacing="0" w:after="96" w:afterAutospacing="0"/>
        <w:ind w:left="720"/>
        <w:rPr>
          <w:color w:val="616161"/>
          <w:sz w:val="28"/>
          <w:szCs w:val="28"/>
        </w:rPr>
      </w:pPr>
      <w:r w:rsidRPr="0053071A">
        <w:rPr>
          <w:color w:val="616161"/>
          <w:sz w:val="28"/>
          <w:szCs w:val="28"/>
        </w:rPr>
        <w:t>Да, возможно. В законе не предусмотрены ограничения по количеству кредитов и займов, на оплату которых можно направить средства материнского капитала.</w:t>
      </w:r>
    </w:p>
    <w:p w:rsidR="00981BDF" w:rsidRPr="0053071A" w:rsidRDefault="00981BDF">
      <w:pPr>
        <w:rPr>
          <w:rFonts w:ascii="Times New Roman" w:hAnsi="Times New Roman" w:cs="Times New Roman"/>
          <w:sz w:val="28"/>
          <w:szCs w:val="28"/>
        </w:rPr>
      </w:pPr>
    </w:p>
    <w:sectPr w:rsidR="00981BDF" w:rsidRPr="0053071A" w:rsidSect="005307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2D4"/>
    <w:multiLevelType w:val="multilevel"/>
    <w:tmpl w:val="498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3071A"/>
    <w:rsid w:val="00133D15"/>
    <w:rsid w:val="00363C5D"/>
    <w:rsid w:val="003E366A"/>
    <w:rsid w:val="0053071A"/>
    <w:rsid w:val="00682385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paragraph" w:styleId="1">
    <w:name w:val="heading 1"/>
    <w:basedOn w:val="a"/>
    <w:next w:val="a"/>
    <w:link w:val="10"/>
    <w:uiPriority w:val="9"/>
    <w:qFormat/>
    <w:rsid w:val="0053071A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71A"/>
    <w:pPr>
      <w:keepNext/>
      <w:keepLines/>
      <w:spacing w:before="200" w:after="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7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3071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capital/faq_matkap/~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capital/faq_matkap/~4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capital/faq_matkap/~4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frf.ru/grazdanam/family_capital/faq_matkap/~461" TargetMode="External"/><Relationship Id="rId10" Type="http://schemas.openxmlformats.org/officeDocument/2006/relationships/hyperlink" Target="http://www.pfrf.ru/grazdanam/family_capital/faq_matkap/~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capital/faq_matkap/~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2019-05-28T06:47:00Z</cp:lastPrinted>
  <dcterms:created xsi:type="dcterms:W3CDTF">2019-05-28T06:46:00Z</dcterms:created>
  <dcterms:modified xsi:type="dcterms:W3CDTF">2019-05-28T06:48:00Z</dcterms:modified>
</cp:coreProperties>
</file>